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078E63" w14:textId="77777777" w:rsidR="00120949" w:rsidRDefault="00120949"/>
    <w:p w14:paraId="11108867" w14:textId="35C9AF58" w:rsidR="035D476B" w:rsidRDefault="035D476B" w:rsidP="035D476B"/>
    <w:p w14:paraId="46D12264" w14:textId="643F68A0" w:rsidR="035D476B" w:rsidRDefault="035D476B" w:rsidP="035D476B"/>
    <w:p w14:paraId="10CF5E72" w14:textId="39FF384B" w:rsidR="035D476B" w:rsidRDefault="035D476B" w:rsidP="035D476B"/>
    <w:p w14:paraId="44E9B4F1" w14:textId="0436FEB2" w:rsidR="035D476B" w:rsidRDefault="035D476B" w:rsidP="035D476B"/>
    <w:p w14:paraId="702FD866" w14:textId="1024F6D4" w:rsidR="75C00C01" w:rsidRDefault="75C00C01" w:rsidP="75C00C01">
      <w:pPr>
        <w:spacing w:after="0" w:line="480" w:lineRule="auto"/>
        <w:jc w:val="center"/>
        <w:rPr>
          <w:rFonts w:ascii="Times New Roman" w:eastAsia="Times New Roman" w:hAnsi="Times New Roman" w:cs="Times New Roman"/>
          <w:sz w:val="24"/>
          <w:szCs w:val="24"/>
        </w:rPr>
      </w:pPr>
      <w:r w:rsidRPr="75C00C01">
        <w:rPr>
          <w:rFonts w:ascii="Times New Roman" w:eastAsia="Times New Roman" w:hAnsi="Times New Roman" w:cs="Times New Roman"/>
          <w:sz w:val="24"/>
          <w:szCs w:val="24"/>
        </w:rPr>
        <w:t>SOCIAL MEDIA AND COMMUNICATION</w:t>
      </w:r>
    </w:p>
    <w:p w14:paraId="184B4B62" w14:textId="5D00BE76" w:rsidR="035D476B" w:rsidRDefault="008159F8" w:rsidP="2C943B0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XXXXXXXXXXXXXX</w:t>
      </w:r>
    </w:p>
    <w:p w14:paraId="1CF7045B" w14:textId="766FD63D" w:rsidR="035D476B" w:rsidRDefault="2C943B02" w:rsidP="2C943B02">
      <w:pPr>
        <w:spacing w:after="0" w:line="480" w:lineRule="auto"/>
        <w:jc w:val="center"/>
        <w:rPr>
          <w:rFonts w:ascii="Times New Roman" w:eastAsia="Times New Roman" w:hAnsi="Times New Roman" w:cs="Times New Roman"/>
          <w:sz w:val="24"/>
          <w:szCs w:val="24"/>
        </w:rPr>
      </w:pPr>
      <w:r w:rsidRPr="2C943B02">
        <w:rPr>
          <w:rFonts w:ascii="Times New Roman" w:eastAsia="Times New Roman" w:hAnsi="Times New Roman" w:cs="Times New Roman"/>
          <w:sz w:val="24"/>
          <w:szCs w:val="24"/>
        </w:rPr>
        <w:t>Post University</w:t>
      </w:r>
    </w:p>
    <w:p w14:paraId="0D9F4E7C" w14:textId="57CEE1E1" w:rsidR="2C943B02" w:rsidRDefault="2C943B02" w:rsidP="2C943B02">
      <w:pPr>
        <w:spacing w:after="0" w:line="480" w:lineRule="auto"/>
        <w:jc w:val="center"/>
      </w:pPr>
      <w:r>
        <w:br/>
      </w:r>
      <w:r>
        <w:br/>
      </w:r>
      <w:r>
        <w:br/>
      </w:r>
      <w:r>
        <w:br/>
      </w:r>
      <w:r>
        <w:br/>
      </w:r>
      <w:r>
        <w:br/>
      </w:r>
      <w:r>
        <w:br/>
      </w:r>
      <w:r>
        <w:br/>
      </w:r>
      <w:r>
        <w:br/>
      </w:r>
      <w:r>
        <w:br/>
      </w:r>
      <w:r>
        <w:br/>
      </w:r>
      <w:r>
        <w:br/>
      </w:r>
      <w:r>
        <w:br/>
      </w:r>
      <w:r>
        <w:br/>
      </w:r>
      <w:r>
        <w:br/>
      </w:r>
    </w:p>
    <w:p w14:paraId="352A19A8" w14:textId="54C9D360" w:rsidR="75C00C01" w:rsidRDefault="75C00C01" w:rsidP="75C00C01">
      <w:pPr>
        <w:spacing w:after="0" w:line="480" w:lineRule="auto"/>
        <w:jc w:val="center"/>
        <w:rPr>
          <w:rFonts w:ascii="Times New Roman" w:eastAsia="Times New Roman" w:hAnsi="Times New Roman" w:cs="Times New Roman"/>
          <w:sz w:val="24"/>
          <w:szCs w:val="24"/>
        </w:rPr>
      </w:pPr>
    </w:p>
    <w:p w14:paraId="4FA55380" w14:textId="57F2DA17" w:rsidR="78F986C6" w:rsidRDefault="78F986C6" w:rsidP="75C00C01">
      <w:pPr>
        <w:spacing w:after="0" w:line="480" w:lineRule="auto"/>
        <w:rPr>
          <w:rFonts w:ascii="Times New Roman" w:eastAsia="Times New Roman" w:hAnsi="Times New Roman" w:cs="Times New Roman"/>
          <w:sz w:val="24"/>
          <w:szCs w:val="24"/>
        </w:rPr>
      </w:pPr>
    </w:p>
    <w:p w14:paraId="6BAF6AA5" w14:textId="22B27A2C" w:rsidR="78F986C6" w:rsidRDefault="78F986C6" w:rsidP="75C00C01">
      <w:pPr>
        <w:spacing w:after="0" w:line="480" w:lineRule="auto"/>
        <w:rPr>
          <w:rFonts w:ascii="Times New Roman" w:eastAsia="Times New Roman" w:hAnsi="Times New Roman" w:cs="Times New Roman"/>
          <w:sz w:val="24"/>
          <w:szCs w:val="24"/>
        </w:rPr>
      </w:pPr>
    </w:p>
    <w:p w14:paraId="4F753606" w14:textId="4A9613F9" w:rsidR="78F986C6" w:rsidRDefault="75C00C01" w:rsidP="75C00C01">
      <w:pPr>
        <w:spacing w:after="0" w:line="480" w:lineRule="auto"/>
        <w:ind w:firstLine="720"/>
        <w:rPr>
          <w:rFonts w:ascii="Times New Roman" w:eastAsia="Times New Roman" w:hAnsi="Times New Roman" w:cs="Times New Roman"/>
          <w:sz w:val="24"/>
          <w:szCs w:val="24"/>
        </w:rPr>
      </w:pPr>
      <w:r w:rsidRPr="75C00C01">
        <w:rPr>
          <w:rFonts w:ascii="Times New Roman" w:eastAsia="Times New Roman" w:hAnsi="Times New Roman" w:cs="Times New Roman"/>
          <w:sz w:val="24"/>
          <w:szCs w:val="24"/>
        </w:rPr>
        <w:t>Thesis Question – It is clear that social media has affected the way that humans communicate, but has this been a positive change or a negative one?</w:t>
      </w:r>
    </w:p>
    <w:p w14:paraId="478B0468" w14:textId="4BB1A40E" w:rsidR="75C00C01" w:rsidRDefault="75C00C01" w:rsidP="75C00C01">
      <w:pPr>
        <w:spacing w:after="0" w:line="480" w:lineRule="auto"/>
        <w:ind w:firstLine="720"/>
        <w:rPr>
          <w:rFonts w:ascii="Times New Roman" w:eastAsia="Times New Roman" w:hAnsi="Times New Roman" w:cs="Times New Roman"/>
          <w:sz w:val="24"/>
          <w:szCs w:val="24"/>
        </w:rPr>
      </w:pPr>
      <w:r w:rsidRPr="75C00C01">
        <w:rPr>
          <w:rFonts w:ascii="Times New Roman" w:eastAsia="Times New Roman" w:hAnsi="Times New Roman" w:cs="Times New Roman"/>
          <w:sz w:val="24"/>
          <w:szCs w:val="24"/>
        </w:rPr>
        <w:t xml:space="preserve">Thesis Statement - The positive impact that social media communication has had on the ability to communicate with others globally vastly outweighs any slight negative impacts. </w:t>
      </w:r>
    </w:p>
    <w:p w14:paraId="61EF94F2" w14:textId="76FED279" w:rsidR="75C00C01" w:rsidRDefault="75C00C01" w:rsidP="75C00C01">
      <w:pPr>
        <w:spacing w:after="0" w:line="480" w:lineRule="auto"/>
        <w:ind w:firstLine="720"/>
        <w:rPr>
          <w:rFonts w:ascii="Times New Roman" w:eastAsia="Times New Roman" w:hAnsi="Times New Roman" w:cs="Times New Roman"/>
          <w:sz w:val="24"/>
          <w:szCs w:val="24"/>
        </w:rPr>
      </w:pPr>
      <w:r w:rsidRPr="75C00C01">
        <w:rPr>
          <w:rFonts w:ascii="Times New Roman" w:eastAsia="Times New Roman" w:hAnsi="Times New Roman" w:cs="Times New Roman"/>
          <w:sz w:val="24"/>
          <w:szCs w:val="24"/>
        </w:rPr>
        <w:t>Supporting Paragraph Topic 1 – The first paragraph will be used to show through statistics how vastly social media use has become and how it enables us.</w:t>
      </w:r>
    </w:p>
    <w:p w14:paraId="5AFE32BD" w14:textId="146CFF4E" w:rsidR="75C00C01" w:rsidRDefault="75C00C01" w:rsidP="75C00C01">
      <w:pPr>
        <w:pStyle w:val="ListParagraph"/>
        <w:numPr>
          <w:ilvl w:val="0"/>
          <w:numId w:val="7"/>
        </w:numPr>
        <w:spacing w:after="0" w:line="480" w:lineRule="auto"/>
        <w:rPr>
          <w:sz w:val="24"/>
          <w:szCs w:val="24"/>
        </w:rPr>
      </w:pPr>
      <w:r w:rsidRPr="75C00C01">
        <w:rPr>
          <w:rFonts w:ascii="Times New Roman" w:eastAsia="Times New Roman" w:hAnsi="Times New Roman" w:cs="Times New Roman"/>
          <w:sz w:val="24"/>
          <w:szCs w:val="24"/>
        </w:rPr>
        <w:t>The majority of people now communicate through social media and this enables us to reach people who we previously could not have.</w:t>
      </w:r>
    </w:p>
    <w:p w14:paraId="63ED1EA2" w14:textId="03A46560" w:rsidR="75C00C01" w:rsidRDefault="75C00C01" w:rsidP="75C00C01">
      <w:pPr>
        <w:pStyle w:val="ListParagraph"/>
        <w:numPr>
          <w:ilvl w:val="0"/>
          <w:numId w:val="5"/>
        </w:numPr>
        <w:spacing w:after="0" w:line="480" w:lineRule="auto"/>
        <w:rPr>
          <w:sz w:val="24"/>
          <w:szCs w:val="24"/>
        </w:rPr>
      </w:pPr>
      <w:r w:rsidRPr="75C00C01">
        <w:rPr>
          <w:rFonts w:ascii="Times New Roman" w:eastAsia="Times New Roman" w:hAnsi="Times New Roman" w:cs="Times New Roman"/>
          <w:sz w:val="24"/>
          <w:szCs w:val="24"/>
        </w:rPr>
        <w:t>In a Pew Research Center survey, it was revealed that nearly all American teenagers aged thirteen to seventeen visit the Internet on a daily basis, the majority use multiple social networking sites, and about nine in ten send and receive text messages (</w:t>
      </w:r>
      <w:proofErr w:type="spellStart"/>
      <w:r w:rsidRPr="75C00C01">
        <w:rPr>
          <w:rFonts w:ascii="Times New Roman" w:eastAsia="Times New Roman" w:hAnsi="Times New Roman" w:cs="Times New Roman"/>
          <w:sz w:val="24"/>
          <w:szCs w:val="24"/>
        </w:rPr>
        <w:t>Lenhart</w:t>
      </w:r>
      <w:proofErr w:type="spellEnd"/>
      <w:r w:rsidRPr="75C00C01">
        <w:rPr>
          <w:rFonts w:ascii="Times New Roman" w:eastAsia="Times New Roman" w:hAnsi="Times New Roman" w:cs="Times New Roman"/>
          <w:sz w:val="24"/>
          <w:szCs w:val="24"/>
        </w:rPr>
        <w:t xml:space="preserve">, 2015). </w:t>
      </w:r>
    </w:p>
    <w:p w14:paraId="176ABF68" w14:textId="11B2DD02" w:rsidR="75C00C01" w:rsidRDefault="75C00C01" w:rsidP="75C00C01">
      <w:pPr>
        <w:pStyle w:val="ListParagraph"/>
        <w:numPr>
          <w:ilvl w:val="0"/>
          <w:numId w:val="3"/>
        </w:numPr>
        <w:spacing w:after="0" w:line="480" w:lineRule="auto"/>
        <w:rPr>
          <w:sz w:val="24"/>
          <w:szCs w:val="24"/>
        </w:rPr>
      </w:pPr>
      <w:r w:rsidRPr="75C00C01">
        <w:rPr>
          <w:rFonts w:ascii="Times New Roman" w:eastAsia="Times New Roman" w:hAnsi="Times New Roman" w:cs="Times New Roman"/>
          <w:sz w:val="24"/>
          <w:szCs w:val="24"/>
        </w:rPr>
        <w:t>Instead of bringing an end to social interactions, a number of researchers have found that social media sites tend to build up a strong sense of community that allows individuals to be themselves while interacting with others with whom they share interests (Purdy, 2015</w:t>
      </w:r>
      <w:proofErr w:type="gramStart"/>
      <w:r w:rsidRPr="75C00C01">
        <w:rPr>
          <w:rFonts w:ascii="Times New Roman" w:eastAsia="Times New Roman" w:hAnsi="Times New Roman" w:cs="Times New Roman"/>
          <w:sz w:val="24"/>
          <w:szCs w:val="24"/>
        </w:rPr>
        <w:t>)</w:t>
      </w:r>
      <w:proofErr w:type="gramEnd"/>
      <w:r>
        <w:br/>
      </w:r>
      <w:r w:rsidRPr="75C00C01">
        <w:rPr>
          <w:rFonts w:ascii="Times New Roman" w:eastAsia="Times New Roman" w:hAnsi="Times New Roman" w:cs="Times New Roman"/>
          <w:sz w:val="24"/>
          <w:szCs w:val="24"/>
        </w:rPr>
        <w:t>Supporting Paragraph Topic 2 – The second supporting paragraph will be discussing some of the positive applications of social media.</w:t>
      </w:r>
    </w:p>
    <w:p w14:paraId="7C0A7677" w14:textId="1046AFCF" w:rsidR="75C00C01" w:rsidRDefault="75C00C01" w:rsidP="75C00C01">
      <w:pPr>
        <w:pStyle w:val="ListParagraph"/>
        <w:numPr>
          <w:ilvl w:val="0"/>
          <w:numId w:val="1"/>
        </w:numPr>
        <w:spacing w:after="0" w:line="480" w:lineRule="auto"/>
        <w:rPr>
          <w:sz w:val="24"/>
          <w:szCs w:val="24"/>
        </w:rPr>
      </w:pPr>
      <w:r w:rsidRPr="75C00C01">
        <w:rPr>
          <w:rFonts w:ascii="Times New Roman" w:eastAsia="Times New Roman" w:hAnsi="Times New Roman" w:cs="Times New Roman"/>
          <w:sz w:val="24"/>
          <w:szCs w:val="24"/>
        </w:rPr>
        <w:t xml:space="preserve"> In recent years, educators have begun to embrace various </w:t>
      </w:r>
      <w:r w:rsidRPr="75C00C01">
        <w:rPr>
          <w:rFonts w:ascii="Times New Roman" w:eastAsia="Times New Roman" w:hAnsi="Times New Roman" w:cs="Times New Roman"/>
          <w:b/>
          <w:bCs/>
          <w:sz w:val="24"/>
          <w:szCs w:val="24"/>
        </w:rPr>
        <w:t>social</w:t>
      </w:r>
      <w:r w:rsidRPr="75C00C01">
        <w:rPr>
          <w:rFonts w:ascii="Times New Roman" w:eastAsia="Times New Roman" w:hAnsi="Times New Roman" w:cs="Times New Roman"/>
          <w:sz w:val="24"/>
          <w:szCs w:val="24"/>
        </w:rPr>
        <w:t xml:space="preserve"> </w:t>
      </w:r>
      <w:r w:rsidRPr="75C00C01">
        <w:rPr>
          <w:rFonts w:ascii="Times New Roman" w:eastAsia="Times New Roman" w:hAnsi="Times New Roman" w:cs="Times New Roman"/>
          <w:b/>
          <w:bCs/>
          <w:sz w:val="24"/>
          <w:szCs w:val="24"/>
        </w:rPr>
        <w:t>media</w:t>
      </w:r>
      <w:r w:rsidRPr="75C00C01">
        <w:rPr>
          <w:rFonts w:ascii="Times New Roman" w:eastAsia="Times New Roman" w:hAnsi="Times New Roman" w:cs="Times New Roman"/>
          <w:sz w:val="24"/>
          <w:szCs w:val="24"/>
        </w:rPr>
        <w:t xml:space="preserve"> platforms not only for their personal use, but also as a tool to connect with their students and to help their students collaborate with one another (Zimmer, 2017)</w:t>
      </w:r>
    </w:p>
    <w:p w14:paraId="62AD1D64" w14:textId="7783C4CC" w:rsidR="75C00C01" w:rsidRDefault="75C00C01" w:rsidP="75C00C01">
      <w:pPr>
        <w:pStyle w:val="ListParagraph"/>
        <w:numPr>
          <w:ilvl w:val="0"/>
          <w:numId w:val="1"/>
        </w:numPr>
        <w:spacing w:after="0" w:line="480" w:lineRule="auto"/>
        <w:rPr>
          <w:sz w:val="24"/>
          <w:szCs w:val="24"/>
        </w:rPr>
      </w:pPr>
      <w:r w:rsidRPr="75C00C01">
        <w:rPr>
          <w:rFonts w:ascii="Times New Roman" w:eastAsia="Times New Roman" w:hAnsi="Times New Roman" w:cs="Times New Roman"/>
          <w:sz w:val="24"/>
          <w:szCs w:val="24"/>
        </w:rPr>
        <w:t xml:space="preserve">The counter-argument is focused mostly on mental effects involved with the use of social media. </w:t>
      </w:r>
      <w:r>
        <w:br/>
      </w:r>
      <w:r>
        <w:lastRenderedPageBreak/>
        <w:br/>
      </w:r>
    </w:p>
    <w:p w14:paraId="029BA2C7" w14:textId="78EAAD6A" w:rsidR="78F986C6" w:rsidRDefault="78F986C6" w:rsidP="78F986C6">
      <w:pPr>
        <w:spacing w:after="0" w:line="480" w:lineRule="auto"/>
        <w:ind w:firstLine="720"/>
        <w:rPr>
          <w:rFonts w:ascii="Times New Roman" w:eastAsia="Times New Roman" w:hAnsi="Times New Roman" w:cs="Times New Roman"/>
          <w:sz w:val="24"/>
          <w:szCs w:val="24"/>
        </w:rPr>
      </w:pPr>
    </w:p>
    <w:p w14:paraId="0C31889E" w14:textId="48835072" w:rsidR="75C00C01" w:rsidRDefault="75C00C01" w:rsidP="75C00C01">
      <w:pPr>
        <w:spacing w:after="0" w:line="480" w:lineRule="auto"/>
        <w:ind w:firstLine="720"/>
        <w:rPr>
          <w:rFonts w:ascii="Times New Roman" w:eastAsia="Times New Roman" w:hAnsi="Times New Roman" w:cs="Times New Roman"/>
          <w:sz w:val="24"/>
          <w:szCs w:val="24"/>
        </w:rPr>
      </w:pPr>
      <w:r w:rsidRPr="75C00C01">
        <w:rPr>
          <w:rFonts w:ascii="Times New Roman" w:eastAsia="Times New Roman" w:hAnsi="Times New Roman" w:cs="Times New Roman"/>
          <w:sz w:val="24"/>
          <w:szCs w:val="24"/>
        </w:rPr>
        <w:t>Supporting Paragraph Topic 3 – The 3</w:t>
      </w:r>
      <w:r w:rsidRPr="75C00C01">
        <w:rPr>
          <w:rFonts w:ascii="Times New Roman" w:eastAsia="Times New Roman" w:hAnsi="Times New Roman" w:cs="Times New Roman"/>
          <w:sz w:val="24"/>
          <w:szCs w:val="24"/>
          <w:vertAlign w:val="superscript"/>
        </w:rPr>
        <w:t>rd</w:t>
      </w:r>
      <w:r w:rsidRPr="75C00C01">
        <w:rPr>
          <w:rFonts w:ascii="Times New Roman" w:eastAsia="Times New Roman" w:hAnsi="Times New Roman" w:cs="Times New Roman"/>
          <w:sz w:val="24"/>
          <w:szCs w:val="24"/>
        </w:rPr>
        <w:t xml:space="preserve"> supporting paragraph will focus on the different platforms for social media and explain the uses of these platforms for positive reasons.</w:t>
      </w:r>
    </w:p>
    <w:p w14:paraId="5C2BA6AF" w14:textId="36A972DE" w:rsidR="75C00C01" w:rsidRDefault="75C00C01" w:rsidP="75C00C01">
      <w:pPr>
        <w:spacing w:after="0" w:line="480" w:lineRule="auto"/>
        <w:rPr>
          <w:rFonts w:ascii="Times New Roman" w:eastAsia="Times New Roman" w:hAnsi="Times New Roman" w:cs="Times New Roman"/>
          <w:sz w:val="24"/>
          <w:szCs w:val="24"/>
        </w:rPr>
      </w:pPr>
      <w:r w:rsidRPr="75C00C01">
        <w:rPr>
          <w:rFonts w:ascii="Times New Roman" w:eastAsia="Times New Roman" w:hAnsi="Times New Roman" w:cs="Times New Roman"/>
          <w:sz w:val="24"/>
          <w:szCs w:val="24"/>
        </w:rPr>
        <w:t xml:space="preserve">     a. There are social media platforms and applications that can be used for such a variety of </w:t>
      </w:r>
      <w:proofErr w:type="spellStart"/>
      <w:r w:rsidRPr="75C00C01">
        <w:rPr>
          <w:rFonts w:ascii="Times New Roman" w:eastAsia="Times New Roman" w:hAnsi="Times New Roman" w:cs="Times New Roman"/>
          <w:sz w:val="24"/>
          <w:szCs w:val="24"/>
        </w:rPr>
        <w:t>activites</w:t>
      </w:r>
      <w:proofErr w:type="spellEnd"/>
      <w:r w:rsidRPr="75C00C01">
        <w:rPr>
          <w:rFonts w:ascii="Times New Roman" w:eastAsia="Times New Roman" w:hAnsi="Times New Roman" w:cs="Times New Roman"/>
          <w:sz w:val="24"/>
          <w:szCs w:val="24"/>
        </w:rPr>
        <w:t xml:space="preserve"> that almost anything can be accomplished or communicated.</w:t>
      </w:r>
    </w:p>
    <w:p w14:paraId="1864DE92" w14:textId="62A12ED9" w:rsidR="75C00C01" w:rsidRDefault="75C00C01" w:rsidP="75C00C01">
      <w:pPr>
        <w:spacing w:after="0" w:line="480" w:lineRule="auto"/>
        <w:rPr>
          <w:rFonts w:ascii="Times New Roman" w:eastAsia="Times New Roman" w:hAnsi="Times New Roman" w:cs="Times New Roman"/>
          <w:sz w:val="24"/>
          <w:szCs w:val="24"/>
        </w:rPr>
      </w:pPr>
      <w:r w:rsidRPr="75C00C01">
        <w:rPr>
          <w:rFonts w:ascii="Times New Roman" w:eastAsia="Times New Roman" w:hAnsi="Times New Roman" w:cs="Times New Roman"/>
          <w:sz w:val="24"/>
          <w:szCs w:val="24"/>
        </w:rPr>
        <w:t xml:space="preserve">     b. When Mark Zuckerberg and his colleagues introduced Facebook in 2004, they revolutionized the concept of social media and changed the ways in which individuals interact with one another. For the first time, geographic boundaries ceased to matter as individuals were able to draw all the different aspects of their lives together by "friending" not only family and current friends but also friends who had not been seen for decades ( Purdy, 2015)</w:t>
      </w:r>
    </w:p>
    <w:p w14:paraId="64CE0CE6" w14:textId="4C5A5317" w:rsidR="75C00C01" w:rsidRDefault="75C00C01" w:rsidP="75C00C01">
      <w:pPr>
        <w:spacing w:after="0" w:line="480" w:lineRule="auto"/>
        <w:rPr>
          <w:rFonts w:ascii="Times New Roman" w:eastAsia="Times New Roman" w:hAnsi="Times New Roman" w:cs="Times New Roman"/>
          <w:sz w:val="24"/>
          <w:szCs w:val="24"/>
        </w:rPr>
      </w:pPr>
    </w:p>
    <w:p w14:paraId="24745066" w14:textId="1BAC0C0A" w:rsidR="75C00C01" w:rsidRDefault="75C00C01" w:rsidP="75C00C01">
      <w:pPr>
        <w:spacing w:after="0" w:line="480" w:lineRule="auto"/>
        <w:rPr>
          <w:rFonts w:ascii="Times New Roman" w:eastAsia="Times New Roman" w:hAnsi="Times New Roman" w:cs="Times New Roman"/>
          <w:sz w:val="24"/>
          <w:szCs w:val="24"/>
        </w:rPr>
      </w:pPr>
    </w:p>
    <w:p w14:paraId="05F1EE7A" w14:textId="3721E540" w:rsidR="75C00C01" w:rsidRDefault="75C00C01" w:rsidP="75C00C01">
      <w:pPr>
        <w:spacing w:after="0" w:line="480" w:lineRule="auto"/>
        <w:rPr>
          <w:rFonts w:ascii="Times New Roman" w:eastAsia="Times New Roman" w:hAnsi="Times New Roman" w:cs="Times New Roman"/>
          <w:sz w:val="24"/>
          <w:szCs w:val="24"/>
        </w:rPr>
      </w:pPr>
    </w:p>
    <w:p w14:paraId="11FA4149" w14:textId="5C374E58" w:rsidR="75C00C01" w:rsidRDefault="75C00C01" w:rsidP="75C00C01">
      <w:pPr>
        <w:spacing w:after="0" w:line="480" w:lineRule="auto"/>
        <w:rPr>
          <w:rFonts w:ascii="Times New Roman" w:eastAsia="Times New Roman" w:hAnsi="Times New Roman" w:cs="Times New Roman"/>
          <w:sz w:val="24"/>
          <w:szCs w:val="24"/>
        </w:rPr>
      </w:pPr>
    </w:p>
    <w:p w14:paraId="34A4F22F" w14:textId="23546362" w:rsidR="75C00C01" w:rsidRDefault="75C00C01" w:rsidP="75C00C01">
      <w:pPr>
        <w:spacing w:after="0" w:line="480" w:lineRule="auto"/>
        <w:rPr>
          <w:rFonts w:ascii="Times New Roman" w:eastAsia="Times New Roman" w:hAnsi="Times New Roman" w:cs="Times New Roman"/>
          <w:sz w:val="24"/>
          <w:szCs w:val="24"/>
        </w:rPr>
      </w:pPr>
    </w:p>
    <w:p w14:paraId="5EC7D7B9" w14:textId="521648D7" w:rsidR="75C00C01" w:rsidRDefault="75C00C01" w:rsidP="75C00C01">
      <w:pPr>
        <w:spacing w:after="0" w:line="480" w:lineRule="auto"/>
        <w:rPr>
          <w:rFonts w:ascii="Times New Roman" w:eastAsia="Times New Roman" w:hAnsi="Times New Roman" w:cs="Times New Roman"/>
          <w:sz w:val="24"/>
          <w:szCs w:val="24"/>
        </w:rPr>
      </w:pPr>
    </w:p>
    <w:p w14:paraId="3DBE4614" w14:textId="59949F27" w:rsidR="75C00C01" w:rsidRDefault="75C00C01" w:rsidP="75C00C01">
      <w:pPr>
        <w:spacing w:after="0" w:line="480" w:lineRule="auto"/>
        <w:rPr>
          <w:rFonts w:ascii="Times New Roman" w:eastAsia="Times New Roman" w:hAnsi="Times New Roman" w:cs="Times New Roman"/>
          <w:sz w:val="24"/>
          <w:szCs w:val="24"/>
        </w:rPr>
      </w:pPr>
    </w:p>
    <w:p w14:paraId="4BD13274" w14:textId="5F4D4AE6" w:rsidR="75C00C01" w:rsidRDefault="75C00C01" w:rsidP="75C00C01">
      <w:pPr>
        <w:spacing w:after="0" w:line="480" w:lineRule="auto"/>
        <w:rPr>
          <w:rFonts w:ascii="Times New Roman" w:eastAsia="Times New Roman" w:hAnsi="Times New Roman" w:cs="Times New Roman"/>
          <w:sz w:val="24"/>
          <w:szCs w:val="24"/>
        </w:rPr>
      </w:pPr>
    </w:p>
    <w:p w14:paraId="05D7FFF6" w14:textId="14DE8D35" w:rsidR="75C00C01" w:rsidRDefault="75C00C01" w:rsidP="75C00C01">
      <w:pPr>
        <w:spacing w:after="0" w:line="480" w:lineRule="auto"/>
        <w:rPr>
          <w:rFonts w:ascii="Times New Roman" w:eastAsia="Times New Roman" w:hAnsi="Times New Roman" w:cs="Times New Roman"/>
          <w:sz w:val="24"/>
          <w:szCs w:val="24"/>
        </w:rPr>
      </w:pPr>
    </w:p>
    <w:p w14:paraId="37FB57E6" w14:textId="45785504" w:rsidR="75C00C01" w:rsidRDefault="75C00C01" w:rsidP="75C00C01">
      <w:pPr>
        <w:spacing w:after="0" w:line="480" w:lineRule="auto"/>
        <w:rPr>
          <w:rFonts w:ascii="Times New Roman" w:eastAsia="Times New Roman" w:hAnsi="Times New Roman" w:cs="Times New Roman"/>
          <w:sz w:val="24"/>
          <w:szCs w:val="24"/>
        </w:rPr>
      </w:pPr>
    </w:p>
    <w:p w14:paraId="2EC3FA78" w14:textId="6394F843" w:rsidR="75C00C01" w:rsidRDefault="75C00C01" w:rsidP="75C00C01">
      <w:pPr>
        <w:spacing w:after="0" w:line="480" w:lineRule="auto"/>
        <w:rPr>
          <w:rFonts w:ascii="Times New Roman" w:eastAsia="Times New Roman" w:hAnsi="Times New Roman" w:cs="Times New Roman"/>
          <w:sz w:val="24"/>
          <w:szCs w:val="24"/>
        </w:rPr>
      </w:pPr>
    </w:p>
    <w:p w14:paraId="58D55DC8" w14:textId="0A1BBBF3" w:rsidR="75C00C01" w:rsidRDefault="75C00C01" w:rsidP="75C00C01">
      <w:pPr>
        <w:spacing w:after="0" w:line="480" w:lineRule="auto"/>
        <w:rPr>
          <w:rFonts w:ascii="Times New Roman" w:eastAsia="Times New Roman" w:hAnsi="Times New Roman" w:cs="Times New Roman"/>
          <w:sz w:val="24"/>
          <w:szCs w:val="24"/>
        </w:rPr>
      </w:pPr>
      <w:bookmarkStart w:id="0" w:name="_GoBack"/>
      <w:bookmarkEnd w:id="0"/>
    </w:p>
    <w:p w14:paraId="53A59086" w14:textId="401A7596" w:rsidR="75C00C01" w:rsidRDefault="00950E17" w:rsidP="75C00C01">
      <w:pPr>
        <w:spacing w:after="0" w:line="480" w:lineRule="auto"/>
        <w:ind w:left="2880" w:firstLine="720"/>
        <w:rPr>
          <w:rFonts w:ascii="Times New Roman" w:eastAsia="Times New Roman" w:hAnsi="Times New Roman" w:cs="Times New Roman"/>
          <w:sz w:val="24"/>
          <w:szCs w:val="24"/>
        </w:rPr>
      </w:pPr>
      <w:r w:rsidRPr="75C00C01">
        <w:rPr>
          <w:rFonts w:ascii="Times New Roman" w:eastAsia="Times New Roman" w:hAnsi="Times New Roman" w:cs="Times New Roman"/>
          <w:sz w:val="24"/>
          <w:szCs w:val="24"/>
        </w:rPr>
        <w:t>R</w:t>
      </w:r>
      <w:r>
        <w:rPr>
          <w:rFonts w:ascii="Times New Roman" w:eastAsia="Times New Roman" w:hAnsi="Times New Roman" w:cs="Times New Roman"/>
          <w:sz w:val="24"/>
          <w:szCs w:val="24"/>
        </w:rPr>
        <w:t>eferences</w:t>
      </w:r>
    </w:p>
    <w:p w14:paraId="1F3C3F99" w14:textId="22256D56" w:rsidR="75C00C01" w:rsidRDefault="75C00C01" w:rsidP="75C00C01">
      <w:pPr>
        <w:spacing w:after="0" w:line="480" w:lineRule="auto"/>
        <w:ind w:left="720" w:hanging="720"/>
      </w:pPr>
      <w:proofErr w:type="spellStart"/>
      <w:r w:rsidRPr="75C00C01">
        <w:rPr>
          <w:rFonts w:ascii="Times New Roman" w:eastAsia="Times New Roman" w:hAnsi="Times New Roman" w:cs="Times New Roman"/>
          <w:sz w:val="24"/>
          <w:szCs w:val="24"/>
        </w:rPr>
        <w:t>Lenhart</w:t>
      </w:r>
      <w:proofErr w:type="spellEnd"/>
      <w:r w:rsidRPr="75C00C01">
        <w:rPr>
          <w:rFonts w:ascii="Times New Roman" w:eastAsia="Times New Roman" w:hAnsi="Times New Roman" w:cs="Times New Roman"/>
          <w:sz w:val="24"/>
          <w:szCs w:val="24"/>
        </w:rPr>
        <w:t xml:space="preserve">, A. (2015, April 9). </w:t>
      </w:r>
      <w:r w:rsidRPr="75C00C01">
        <w:rPr>
          <w:rFonts w:ascii="Times New Roman" w:eastAsia="Times New Roman" w:hAnsi="Times New Roman" w:cs="Times New Roman"/>
          <w:i/>
          <w:iCs/>
          <w:sz w:val="24"/>
          <w:szCs w:val="24"/>
        </w:rPr>
        <w:t>Teens, social media &amp; technology overview 2015</w:t>
      </w:r>
      <w:r w:rsidRPr="75C00C01">
        <w:rPr>
          <w:rFonts w:ascii="Times New Roman" w:eastAsia="Times New Roman" w:hAnsi="Times New Roman" w:cs="Times New Roman"/>
          <w:sz w:val="24"/>
          <w:szCs w:val="24"/>
        </w:rPr>
        <w:t xml:space="preserve">. Retrieved December 22, 2016, from Pew Research Center. </w:t>
      </w:r>
      <w:hyperlink r:id="rId7">
        <w:r w:rsidRPr="75C00C01">
          <w:rPr>
            <w:rStyle w:val="Hyperlink"/>
            <w:rFonts w:ascii="Times New Roman" w:eastAsia="Times New Roman" w:hAnsi="Times New Roman" w:cs="Times New Roman"/>
            <w:sz w:val="24"/>
            <w:szCs w:val="24"/>
          </w:rPr>
          <w:t>http://www.pewinternet.org/2015/04/09/teens-social-media-technology-2015</w:t>
        </w:r>
      </w:hyperlink>
    </w:p>
    <w:p w14:paraId="10E09985" w14:textId="390A1268" w:rsidR="75C00C01" w:rsidRDefault="75C00C01" w:rsidP="75C00C01">
      <w:pPr>
        <w:rPr>
          <w:rFonts w:ascii="Times New Roman" w:eastAsia="Times New Roman" w:hAnsi="Times New Roman" w:cs="Times New Roman"/>
          <w:sz w:val="24"/>
          <w:szCs w:val="24"/>
        </w:rPr>
      </w:pPr>
    </w:p>
    <w:p w14:paraId="61240163" w14:textId="75B19F62" w:rsidR="75C00C01" w:rsidRDefault="75C00C01" w:rsidP="75C00C01">
      <w:r w:rsidRPr="75C00C01">
        <w:rPr>
          <w:rFonts w:ascii="Times New Roman" w:eastAsia="Times New Roman" w:hAnsi="Times New Roman" w:cs="Times New Roman"/>
          <w:sz w:val="24"/>
          <w:szCs w:val="24"/>
        </w:rPr>
        <w:t xml:space="preserve">Purdy, E. R. (2015). Social Media as Social Interaction. </w:t>
      </w:r>
      <w:r w:rsidRPr="75C00C01">
        <w:rPr>
          <w:rFonts w:ascii="Times New Roman" w:eastAsia="Times New Roman" w:hAnsi="Times New Roman" w:cs="Times New Roman"/>
          <w:i/>
          <w:iCs/>
          <w:sz w:val="24"/>
          <w:szCs w:val="24"/>
        </w:rPr>
        <w:t>Research Starters: Sociology</w:t>
      </w:r>
      <w:r w:rsidRPr="75C00C01">
        <w:rPr>
          <w:rFonts w:ascii="Times New Roman" w:eastAsia="Times New Roman" w:hAnsi="Times New Roman" w:cs="Times New Roman"/>
          <w:sz w:val="24"/>
          <w:szCs w:val="24"/>
        </w:rPr>
        <w:t xml:space="preserve">, </w:t>
      </w:r>
    </w:p>
    <w:p w14:paraId="7EAB52E7" w14:textId="7D3B70F6" w:rsidR="75C00C01" w:rsidRDefault="75C00C01" w:rsidP="75C00C01">
      <w:pPr>
        <w:rPr>
          <w:rFonts w:ascii="Times New Roman" w:eastAsia="Times New Roman" w:hAnsi="Times New Roman" w:cs="Times New Roman"/>
          <w:sz w:val="24"/>
          <w:szCs w:val="24"/>
        </w:rPr>
      </w:pPr>
    </w:p>
    <w:p w14:paraId="337B904A" w14:textId="01E5E380" w:rsidR="75C00C01" w:rsidRDefault="75C00C01" w:rsidP="75C00C01">
      <w:pPr>
        <w:ind w:left="720" w:hanging="720"/>
      </w:pPr>
      <w:r w:rsidRPr="75C00C01">
        <w:rPr>
          <w:rFonts w:ascii="Times New Roman" w:eastAsia="Times New Roman" w:hAnsi="Times New Roman" w:cs="Times New Roman"/>
          <w:sz w:val="24"/>
          <w:szCs w:val="24"/>
        </w:rPr>
        <w:t xml:space="preserve">Zimmer, S. (2017). Social Media as a Teaching and Learning Tool. </w:t>
      </w:r>
      <w:r w:rsidRPr="75C00C01">
        <w:rPr>
          <w:rFonts w:ascii="Times New Roman" w:eastAsia="Times New Roman" w:hAnsi="Times New Roman" w:cs="Times New Roman"/>
          <w:i/>
          <w:iCs/>
          <w:sz w:val="24"/>
          <w:szCs w:val="24"/>
        </w:rPr>
        <w:t xml:space="preserve">Social Media </w:t>
      </w:r>
      <w:proofErr w:type="gramStart"/>
      <w:r w:rsidRPr="75C00C01">
        <w:rPr>
          <w:rFonts w:ascii="Times New Roman" w:eastAsia="Times New Roman" w:hAnsi="Times New Roman" w:cs="Times New Roman"/>
          <w:i/>
          <w:iCs/>
          <w:sz w:val="24"/>
          <w:szCs w:val="24"/>
        </w:rPr>
        <w:t>As</w:t>
      </w:r>
      <w:proofErr w:type="gramEnd"/>
      <w:r w:rsidRPr="75C00C01">
        <w:rPr>
          <w:rFonts w:ascii="Times New Roman" w:eastAsia="Times New Roman" w:hAnsi="Times New Roman" w:cs="Times New Roman"/>
          <w:i/>
          <w:iCs/>
          <w:sz w:val="24"/>
          <w:szCs w:val="24"/>
        </w:rPr>
        <w:t xml:space="preserve"> A Teaching &amp; Learning Tool -- Research Starters Education</w:t>
      </w:r>
      <w:r w:rsidRPr="75C00C01">
        <w:rPr>
          <w:rFonts w:ascii="Times New Roman" w:eastAsia="Times New Roman" w:hAnsi="Times New Roman" w:cs="Times New Roman"/>
          <w:sz w:val="24"/>
          <w:szCs w:val="24"/>
        </w:rPr>
        <w:t xml:space="preserve">, 1. </w:t>
      </w:r>
    </w:p>
    <w:p w14:paraId="615E8F9C" w14:textId="33788A7D" w:rsidR="75C00C01" w:rsidRDefault="75C00C01" w:rsidP="75C00C01">
      <w:pPr>
        <w:rPr>
          <w:rFonts w:ascii="Times New Roman" w:eastAsia="Times New Roman" w:hAnsi="Times New Roman" w:cs="Times New Roman"/>
          <w:sz w:val="24"/>
          <w:szCs w:val="24"/>
        </w:rPr>
      </w:pPr>
    </w:p>
    <w:p w14:paraId="7C7E6B33" w14:textId="3ADDBB61" w:rsidR="75C00C01" w:rsidRDefault="75C00C01" w:rsidP="75C00C01">
      <w:pPr>
        <w:spacing w:after="0" w:line="480" w:lineRule="auto"/>
        <w:ind w:left="720" w:hanging="720"/>
        <w:rPr>
          <w:rFonts w:ascii="Times New Roman" w:eastAsia="Times New Roman" w:hAnsi="Times New Roman" w:cs="Times New Roman"/>
          <w:sz w:val="24"/>
          <w:szCs w:val="24"/>
        </w:rPr>
      </w:pPr>
    </w:p>
    <w:p w14:paraId="06DC40DD" w14:textId="0C4DE82B" w:rsidR="1A1D6057" w:rsidRDefault="1A1D6057" w:rsidP="1A1D6057">
      <w:pPr>
        <w:spacing w:after="0" w:line="480" w:lineRule="auto"/>
        <w:ind w:firstLine="720"/>
        <w:rPr>
          <w:rFonts w:ascii="Times New Roman" w:eastAsia="Times New Roman" w:hAnsi="Times New Roman" w:cs="Times New Roman"/>
          <w:sz w:val="24"/>
          <w:szCs w:val="24"/>
        </w:rPr>
      </w:pPr>
    </w:p>
    <w:p w14:paraId="5C5EB078" w14:textId="59572CD9" w:rsidR="2C943B02" w:rsidRDefault="2C943B02" w:rsidP="2C943B02">
      <w:pPr>
        <w:spacing w:after="0" w:line="480" w:lineRule="auto"/>
        <w:ind w:firstLine="720"/>
      </w:pPr>
      <w:r>
        <w:br/>
      </w:r>
      <w:r>
        <w:br/>
      </w:r>
      <w:r>
        <w:br/>
      </w:r>
      <w:r>
        <w:br/>
      </w:r>
      <w:r>
        <w:br/>
      </w:r>
      <w:r>
        <w:br/>
      </w:r>
      <w:r>
        <w:br/>
      </w:r>
      <w:r>
        <w:br/>
      </w:r>
      <w:r>
        <w:br/>
      </w:r>
      <w:r>
        <w:br/>
      </w:r>
      <w:r>
        <w:br/>
      </w:r>
      <w:r>
        <w:br/>
      </w:r>
      <w:r>
        <w:lastRenderedPageBreak/>
        <w:br/>
      </w:r>
      <w:r>
        <w:br/>
      </w:r>
      <w:r>
        <w:br/>
      </w:r>
      <w:r>
        <w:br/>
      </w:r>
      <w:r>
        <w:br/>
      </w:r>
    </w:p>
    <w:p w14:paraId="732D262F" w14:textId="5BFAAC39" w:rsidR="2C943B02" w:rsidRDefault="2C943B02" w:rsidP="2C943B02">
      <w:pPr>
        <w:spacing w:after="0" w:line="480" w:lineRule="auto"/>
        <w:jc w:val="center"/>
        <w:rPr>
          <w:rFonts w:ascii="Times New Roman" w:eastAsia="Times New Roman" w:hAnsi="Times New Roman" w:cs="Times New Roman"/>
          <w:sz w:val="24"/>
          <w:szCs w:val="24"/>
        </w:rPr>
      </w:pPr>
    </w:p>
    <w:p w14:paraId="0016DD68" w14:textId="2AD8DE02" w:rsidR="2C943B02" w:rsidRDefault="2C943B02" w:rsidP="2C943B02">
      <w:pPr>
        <w:spacing w:after="0" w:line="480" w:lineRule="auto"/>
        <w:jc w:val="center"/>
        <w:rPr>
          <w:rFonts w:ascii="Times New Roman" w:eastAsia="Times New Roman" w:hAnsi="Times New Roman" w:cs="Times New Roman"/>
          <w:sz w:val="24"/>
          <w:szCs w:val="24"/>
        </w:rPr>
      </w:pPr>
    </w:p>
    <w:p w14:paraId="6E348C6F" w14:textId="374C8E60" w:rsidR="2C943B02" w:rsidRDefault="2C943B02" w:rsidP="2C943B02">
      <w:pPr>
        <w:spacing w:after="0" w:line="480" w:lineRule="auto"/>
        <w:jc w:val="center"/>
        <w:rPr>
          <w:rFonts w:ascii="Times New Roman" w:eastAsia="Times New Roman" w:hAnsi="Times New Roman" w:cs="Times New Roman"/>
          <w:sz w:val="24"/>
          <w:szCs w:val="24"/>
        </w:rPr>
      </w:pPr>
    </w:p>
    <w:p w14:paraId="225DAB45" w14:textId="77D9297C" w:rsidR="2C943B02" w:rsidRDefault="2C943B02" w:rsidP="2C943B02">
      <w:pPr>
        <w:spacing w:after="0" w:line="480" w:lineRule="auto"/>
        <w:jc w:val="center"/>
        <w:rPr>
          <w:rFonts w:ascii="Times New Roman" w:eastAsia="Times New Roman" w:hAnsi="Times New Roman" w:cs="Times New Roman"/>
          <w:sz w:val="24"/>
          <w:szCs w:val="24"/>
        </w:rPr>
      </w:pPr>
    </w:p>
    <w:p w14:paraId="616D8C3A" w14:textId="7FEE1C34" w:rsidR="2C943B02" w:rsidRDefault="2C943B02" w:rsidP="2C943B02">
      <w:pPr>
        <w:spacing w:after="0" w:line="480" w:lineRule="auto"/>
        <w:jc w:val="center"/>
        <w:rPr>
          <w:rFonts w:ascii="Times New Roman" w:eastAsia="Times New Roman" w:hAnsi="Times New Roman" w:cs="Times New Roman"/>
          <w:sz w:val="24"/>
          <w:szCs w:val="24"/>
        </w:rPr>
      </w:pPr>
    </w:p>
    <w:p w14:paraId="77D1A685" w14:textId="57429682" w:rsidR="2C943B02" w:rsidRDefault="2C943B02" w:rsidP="2C943B02">
      <w:pPr>
        <w:spacing w:after="0" w:line="480" w:lineRule="auto"/>
        <w:jc w:val="center"/>
        <w:rPr>
          <w:rFonts w:ascii="Times New Roman" w:eastAsia="Times New Roman" w:hAnsi="Times New Roman" w:cs="Times New Roman"/>
          <w:sz w:val="24"/>
          <w:szCs w:val="24"/>
        </w:rPr>
      </w:pPr>
    </w:p>
    <w:sectPr w:rsidR="2C943B02">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275B0D" w14:textId="77777777" w:rsidR="008D0363" w:rsidRDefault="008D0363">
      <w:pPr>
        <w:spacing w:after="0" w:line="240" w:lineRule="auto"/>
      </w:pPr>
      <w:r>
        <w:separator/>
      </w:r>
    </w:p>
  </w:endnote>
  <w:endnote w:type="continuationSeparator" w:id="0">
    <w:p w14:paraId="18B9919C" w14:textId="77777777" w:rsidR="008D0363" w:rsidRDefault="008D03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3120"/>
      <w:gridCol w:w="3120"/>
      <w:gridCol w:w="3120"/>
    </w:tblGrid>
    <w:tr w:rsidR="035D476B" w14:paraId="56FC85E1" w14:textId="77777777" w:rsidTr="035D476B">
      <w:tc>
        <w:tcPr>
          <w:tcW w:w="3120" w:type="dxa"/>
        </w:tcPr>
        <w:p w14:paraId="6B295F53" w14:textId="627A9D59" w:rsidR="035D476B" w:rsidRDefault="035D476B" w:rsidP="035D476B">
          <w:pPr>
            <w:pStyle w:val="Header"/>
            <w:ind w:left="-115"/>
          </w:pPr>
        </w:p>
      </w:tc>
      <w:tc>
        <w:tcPr>
          <w:tcW w:w="3120" w:type="dxa"/>
        </w:tcPr>
        <w:p w14:paraId="62FF75A5" w14:textId="51D1808D" w:rsidR="035D476B" w:rsidRDefault="035D476B" w:rsidP="035D476B">
          <w:pPr>
            <w:pStyle w:val="Header"/>
            <w:jc w:val="center"/>
          </w:pPr>
        </w:p>
      </w:tc>
      <w:tc>
        <w:tcPr>
          <w:tcW w:w="3120" w:type="dxa"/>
        </w:tcPr>
        <w:p w14:paraId="1475321A" w14:textId="7B5D23B0" w:rsidR="035D476B" w:rsidRDefault="035D476B" w:rsidP="035D476B">
          <w:pPr>
            <w:pStyle w:val="Header"/>
            <w:ind w:right="-115"/>
            <w:jc w:val="right"/>
          </w:pPr>
        </w:p>
      </w:tc>
    </w:tr>
  </w:tbl>
  <w:p w14:paraId="416A57A1" w14:textId="0153D5E9" w:rsidR="035D476B" w:rsidRDefault="035D476B" w:rsidP="035D476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3120"/>
      <w:gridCol w:w="3120"/>
      <w:gridCol w:w="3120"/>
    </w:tblGrid>
    <w:tr w:rsidR="035D476B" w14:paraId="35E8155D" w14:textId="77777777" w:rsidTr="035D476B">
      <w:tc>
        <w:tcPr>
          <w:tcW w:w="3120" w:type="dxa"/>
        </w:tcPr>
        <w:p w14:paraId="1EBBA06B" w14:textId="3B29A705" w:rsidR="035D476B" w:rsidRDefault="035D476B" w:rsidP="035D476B">
          <w:pPr>
            <w:pStyle w:val="Header"/>
            <w:ind w:left="-115"/>
          </w:pPr>
        </w:p>
      </w:tc>
      <w:tc>
        <w:tcPr>
          <w:tcW w:w="3120" w:type="dxa"/>
        </w:tcPr>
        <w:p w14:paraId="135F6DD1" w14:textId="77FC9BD4" w:rsidR="035D476B" w:rsidRDefault="035D476B" w:rsidP="035D476B">
          <w:pPr>
            <w:pStyle w:val="Header"/>
            <w:jc w:val="center"/>
          </w:pPr>
        </w:p>
      </w:tc>
      <w:tc>
        <w:tcPr>
          <w:tcW w:w="3120" w:type="dxa"/>
        </w:tcPr>
        <w:p w14:paraId="5B74E3E2" w14:textId="0294BF3F" w:rsidR="035D476B" w:rsidRDefault="035D476B" w:rsidP="035D476B">
          <w:pPr>
            <w:pStyle w:val="Header"/>
            <w:ind w:right="-115"/>
            <w:jc w:val="right"/>
          </w:pPr>
        </w:p>
      </w:tc>
    </w:tr>
  </w:tbl>
  <w:p w14:paraId="56F15380" w14:textId="2AA73E28" w:rsidR="035D476B" w:rsidRDefault="035D476B" w:rsidP="035D47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C16A2F" w14:textId="77777777" w:rsidR="008D0363" w:rsidRDefault="008D0363">
      <w:pPr>
        <w:spacing w:after="0" w:line="240" w:lineRule="auto"/>
      </w:pPr>
      <w:r>
        <w:separator/>
      </w:r>
    </w:p>
  </w:footnote>
  <w:footnote w:type="continuationSeparator" w:id="0">
    <w:p w14:paraId="58A87B7C" w14:textId="77777777" w:rsidR="008D0363" w:rsidRDefault="008D03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5985"/>
      <w:gridCol w:w="255"/>
      <w:gridCol w:w="3120"/>
    </w:tblGrid>
    <w:tr w:rsidR="035D476B" w14:paraId="3746D77C" w14:textId="77777777" w:rsidTr="035D476B">
      <w:tc>
        <w:tcPr>
          <w:tcW w:w="5985" w:type="dxa"/>
        </w:tcPr>
        <w:p w14:paraId="5E84D776" w14:textId="2DC52018" w:rsidR="035D476B" w:rsidRDefault="035D476B" w:rsidP="035D476B">
          <w:pPr>
            <w:pStyle w:val="Header"/>
            <w:ind w:left="-115"/>
          </w:pPr>
          <w:r>
            <w:t>SOCIAL MEDIA AND COMMUNICATION</w:t>
          </w:r>
        </w:p>
      </w:tc>
      <w:tc>
        <w:tcPr>
          <w:tcW w:w="255" w:type="dxa"/>
        </w:tcPr>
        <w:p w14:paraId="12C926F9" w14:textId="063C1BFD" w:rsidR="035D476B" w:rsidRDefault="035D476B" w:rsidP="035D476B">
          <w:pPr>
            <w:pStyle w:val="Header"/>
            <w:jc w:val="center"/>
          </w:pPr>
        </w:p>
      </w:tc>
      <w:tc>
        <w:tcPr>
          <w:tcW w:w="3120" w:type="dxa"/>
        </w:tcPr>
        <w:p w14:paraId="148233BA" w14:textId="3F288A7C" w:rsidR="035D476B" w:rsidRDefault="035D476B" w:rsidP="035D476B">
          <w:pPr>
            <w:pStyle w:val="Header"/>
            <w:ind w:right="-115"/>
            <w:jc w:val="right"/>
          </w:pPr>
          <w:r>
            <w:fldChar w:fldCharType="begin"/>
          </w:r>
          <w:r>
            <w:instrText>PAGE</w:instrText>
          </w:r>
          <w:r>
            <w:fldChar w:fldCharType="separate"/>
          </w:r>
          <w:r w:rsidR="00950E17">
            <w:rPr>
              <w:noProof/>
            </w:rPr>
            <w:t>5</w:t>
          </w:r>
          <w:r>
            <w:fldChar w:fldCharType="end"/>
          </w:r>
        </w:p>
      </w:tc>
    </w:tr>
  </w:tbl>
  <w:p w14:paraId="4E8227C2" w14:textId="019FDCD6" w:rsidR="035D476B" w:rsidRDefault="035D476B" w:rsidP="035D47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5985"/>
      <w:gridCol w:w="255"/>
      <w:gridCol w:w="3120"/>
    </w:tblGrid>
    <w:tr w:rsidR="035D476B" w14:paraId="717E4460" w14:textId="77777777" w:rsidTr="75C00C01">
      <w:tc>
        <w:tcPr>
          <w:tcW w:w="5985" w:type="dxa"/>
        </w:tcPr>
        <w:p w14:paraId="69AFE939" w14:textId="1ECDA33D" w:rsidR="035D476B" w:rsidRDefault="75C00C01" w:rsidP="035D476B">
          <w:pPr>
            <w:pStyle w:val="Header"/>
            <w:ind w:left="-115"/>
          </w:pPr>
          <w:r>
            <w:t>Running Head: SOCIAL MEDIA AND COMMUNICATION</w:t>
          </w:r>
        </w:p>
      </w:tc>
      <w:tc>
        <w:tcPr>
          <w:tcW w:w="255" w:type="dxa"/>
        </w:tcPr>
        <w:p w14:paraId="6B87A8BA" w14:textId="39C889B3" w:rsidR="035D476B" w:rsidRDefault="035D476B" w:rsidP="035D476B">
          <w:pPr>
            <w:pStyle w:val="Header"/>
            <w:jc w:val="center"/>
          </w:pPr>
        </w:p>
      </w:tc>
      <w:tc>
        <w:tcPr>
          <w:tcW w:w="3120" w:type="dxa"/>
        </w:tcPr>
        <w:p w14:paraId="0F6C81EA" w14:textId="25A311E9" w:rsidR="035D476B" w:rsidRDefault="75C00C01" w:rsidP="035D476B">
          <w:pPr>
            <w:pStyle w:val="Header"/>
            <w:ind w:right="-115"/>
            <w:jc w:val="right"/>
          </w:pPr>
          <w:r>
            <w:t>1</w:t>
          </w:r>
        </w:p>
      </w:tc>
    </w:tr>
  </w:tbl>
  <w:p w14:paraId="7D1B888D" w14:textId="721C1F12" w:rsidR="035D476B" w:rsidRDefault="035D476B" w:rsidP="035D47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72C3E"/>
    <w:multiLevelType w:val="hybridMultilevel"/>
    <w:tmpl w:val="03727844"/>
    <w:lvl w:ilvl="0" w:tplc="3CB8D23E">
      <w:start w:val="1"/>
      <w:numFmt w:val="lowerLetter"/>
      <w:lvlText w:val="%1."/>
      <w:lvlJc w:val="left"/>
      <w:pPr>
        <w:ind w:left="720" w:hanging="360"/>
      </w:pPr>
    </w:lvl>
    <w:lvl w:ilvl="1" w:tplc="259AE3DA">
      <w:start w:val="1"/>
      <w:numFmt w:val="lowerLetter"/>
      <w:lvlText w:val="%2."/>
      <w:lvlJc w:val="left"/>
      <w:pPr>
        <w:ind w:left="1440" w:hanging="360"/>
      </w:pPr>
    </w:lvl>
    <w:lvl w:ilvl="2" w:tplc="DCF67C82">
      <w:start w:val="1"/>
      <w:numFmt w:val="lowerRoman"/>
      <w:lvlText w:val="%3."/>
      <w:lvlJc w:val="right"/>
      <w:pPr>
        <w:ind w:left="2160" w:hanging="180"/>
      </w:pPr>
    </w:lvl>
    <w:lvl w:ilvl="3" w:tplc="F104C798">
      <w:start w:val="1"/>
      <w:numFmt w:val="decimal"/>
      <w:lvlText w:val="%4."/>
      <w:lvlJc w:val="left"/>
      <w:pPr>
        <w:ind w:left="2880" w:hanging="360"/>
      </w:pPr>
    </w:lvl>
    <w:lvl w:ilvl="4" w:tplc="969077B4">
      <w:start w:val="1"/>
      <w:numFmt w:val="lowerLetter"/>
      <w:lvlText w:val="%5."/>
      <w:lvlJc w:val="left"/>
      <w:pPr>
        <w:ind w:left="3600" w:hanging="360"/>
      </w:pPr>
    </w:lvl>
    <w:lvl w:ilvl="5" w:tplc="C700DDB4">
      <w:start w:val="1"/>
      <w:numFmt w:val="lowerRoman"/>
      <w:lvlText w:val="%6."/>
      <w:lvlJc w:val="right"/>
      <w:pPr>
        <w:ind w:left="4320" w:hanging="180"/>
      </w:pPr>
    </w:lvl>
    <w:lvl w:ilvl="6" w:tplc="D9DA08C8">
      <w:start w:val="1"/>
      <w:numFmt w:val="decimal"/>
      <w:lvlText w:val="%7."/>
      <w:lvlJc w:val="left"/>
      <w:pPr>
        <w:ind w:left="5040" w:hanging="360"/>
      </w:pPr>
    </w:lvl>
    <w:lvl w:ilvl="7" w:tplc="35C05844">
      <w:start w:val="1"/>
      <w:numFmt w:val="lowerLetter"/>
      <w:lvlText w:val="%8."/>
      <w:lvlJc w:val="left"/>
      <w:pPr>
        <w:ind w:left="5760" w:hanging="360"/>
      </w:pPr>
    </w:lvl>
    <w:lvl w:ilvl="8" w:tplc="A96C1A40">
      <w:start w:val="1"/>
      <w:numFmt w:val="lowerRoman"/>
      <w:lvlText w:val="%9."/>
      <w:lvlJc w:val="right"/>
      <w:pPr>
        <w:ind w:left="6480" w:hanging="180"/>
      </w:pPr>
    </w:lvl>
  </w:abstractNum>
  <w:abstractNum w:abstractNumId="1" w15:restartNumberingAfterBreak="0">
    <w:nsid w:val="493408A2"/>
    <w:multiLevelType w:val="hybridMultilevel"/>
    <w:tmpl w:val="C4E62254"/>
    <w:lvl w:ilvl="0" w:tplc="606A3D88">
      <w:start w:val="1"/>
      <w:numFmt w:val="lowerLetter"/>
      <w:lvlText w:val="%1."/>
      <w:lvlJc w:val="left"/>
      <w:pPr>
        <w:ind w:left="720" w:hanging="360"/>
      </w:pPr>
    </w:lvl>
    <w:lvl w:ilvl="1" w:tplc="F24AC7C2">
      <w:start w:val="1"/>
      <w:numFmt w:val="lowerLetter"/>
      <w:lvlText w:val="%2."/>
      <w:lvlJc w:val="left"/>
      <w:pPr>
        <w:ind w:left="1440" w:hanging="360"/>
      </w:pPr>
    </w:lvl>
    <w:lvl w:ilvl="2" w:tplc="0B8E990C">
      <w:start w:val="1"/>
      <w:numFmt w:val="lowerRoman"/>
      <w:lvlText w:val="%3."/>
      <w:lvlJc w:val="right"/>
      <w:pPr>
        <w:ind w:left="2160" w:hanging="180"/>
      </w:pPr>
    </w:lvl>
    <w:lvl w:ilvl="3" w:tplc="D9CC0746">
      <w:start w:val="1"/>
      <w:numFmt w:val="decimal"/>
      <w:lvlText w:val="%4."/>
      <w:lvlJc w:val="left"/>
      <w:pPr>
        <w:ind w:left="2880" w:hanging="360"/>
      </w:pPr>
    </w:lvl>
    <w:lvl w:ilvl="4" w:tplc="68C6F100">
      <w:start w:val="1"/>
      <w:numFmt w:val="lowerLetter"/>
      <w:lvlText w:val="%5."/>
      <w:lvlJc w:val="left"/>
      <w:pPr>
        <w:ind w:left="3600" w:hanging="360"/>
      </w:pPr>
    </w:lvl>
    <w:lvl w:ilvl="5" w:tplc="1464C0AA">
      <w:start w:val="1"/>
      <w:numFmt w:val="lowerRoman"/>
      <w:lvlText w:val="%6."/>
      <w:lvlJc w:val="right"/>
      <w:pPr>
        <w:ind w:left="4320" w:hanging="180"/>
      </w:pPr>
    </w:lvl>
    <w:lvl w:ilvl="6" w:tplc="CCD45964">
      <w:start w:val="1"/>
      <w:numFmt w:val="decimal"/>
      <w:lvlText w:val="%7."/>
      <w:lvlJc w:val="left"/>
      <w:pPr>
        <w:ind w:left="5040" w:hanging="360"/>
      </w:pPr>
    </w:lvl>
    <w:lvl w:ilvl="7" w:tplc="DFDA57C8">
      <w:start w:val="1"/>
      <w:numFmt w:val="lowerLetter"/>
      <w:lvlText w:val="%8."/>
      <w:lvlJc w:val="left"/>
      <w:pPr>
        <w:ind w:left="5760" w:hanging="360"/>
      </w:pPr>
    </w:lvl>
    <w:lvl w:ilvl="8" w:tplc="2F66D842">
      <w:start w:val="1"/>
      <w:numFmt w:val="lowerRoman"/>
      <w:lvlText w:val="%9."/>
      <w:lvlJc w:val="right"/>
      <w:pPr>
        <w:ind w:left="6480" w:hanging="180"/>
      </w:pPr>
    </w:lvl>
  </w:abstractNum>
  <w:abstractNum w:abstractNumId="2" w15:restartNumberingAfterBreak="0">
    <w:nsid w:val="50384AD4"/>
    <w:multiLevelType w:val="hybridMultilevel"/>
    <w:tmpl w:val="F9A6F116"/>
    <w:lvl w:ilvl="0" w:tplc="7ACC3F88">
      <w:start w:val="1"/>
      <w:numFmt w:val="lowerLetter"/>
      <w:lvlText w:val="%1."/>
      <w:lvlJc w:val="left"/>
      <w:pPr>
        <w:ind w:left="720" w:hanging="360"/>
      </w:pPr>
    </w:lvl>
    <w:lvl w:ilvl="1" w:tplc="D6BA1D38">
      <w:start w:val="1"/>
      <w:numFmt w:val="lowerLetter"/>
      <w:lvlText w:val="%2."/>
      <w:lvlJc w:val="left"/>
      <w:pPr>
        <w:ind w:left="1440" w:hanging="360"/>
      </w:pPr>
    </w:lvl>
    <w:lvl w:ilvl="2" w:tplc="44CA5CFC">
      <w:start w:val="1"/>
      <w:numFmt w:val="lowerRoman"/>
      <w:lvlText w:val="%3."/>
      <w:lvlJc w:val="right"/>
      <w:pPr>
        <w:ind w:left="2160" w:hanging="180"/>
      </w:pPr>
    </w:lvl>
    <w:lvl w:ilvl="3" w:tplc="A258AD70">
      <w:start w:val="1"/>
      <w:numFmt w:val="decimal"/>
      <w:lvlText w:val="%4."/>
      <w:lvlJc w:val="left"/>
      <w:pPr>
        <w:ind w:left="2880" w:hanging="360"/>
      </w:pPr>
    </w:lvl>
    <w:lvl w:ilvl="4" w:tplc="42CC184C">
      <w:start w:val="1"/>
      <w:numFmt w:val="lowerLetter"/>
      <w:lvlText w:val="%5."/>
      <w:lvlJc w:val="left"/>
      <w:pPr>
        <w:ind w:left="3600" w:hanging="360"/>
      </w:pPr>
    </w:lvl>
    <w:lvl w:ilvl="5" w:tplc="9C003484">
      <w:start w:val="1"/>
      <w:numFmt w:val="lowerRoman"/>
      <w:lvlText w:val="%6."/>
      <w:lvlJc w:val="right"/>
      <w:pPr>
        <w:ind w:left="4320" w:hanging="180"/>
      </w:pPr>
    </w:lvl>
    <w:lvl w:ilvl="6" w:tplc="F6B886B6">
      <w:start w:val="1"/>
      <w:numFmt w:val="decimal"/>
      <w:lvlText w:val="%7."/>
      <w:lvlJc w:val="left"/>
      <w:pPr>
        <w:ind w:left="5040" w:hanging="360"/>
      </w:pPr>
    </w:lvl>
    <w:lvl w:ilvl="7" w:tplc="732A9C74">
      <w:start w:val="1"/>
      <w:numFmt w:val="lowerLetter"/>
      <w:lvlText w:val="%8."/>
      <w:lvlJc w:val="left"/>
      <w:pPr>
        <w:ind w:left="5760" w:hanging="360"/>
      </w:pPr>
    </w:lvl>
    <w:lvl w:ilvl="8" w:tplc="BF327F78">
      <w:start w:val="1"/>
      <w:numFmt w:val="lowerRoman"/>
      <w:lvlText w:val="%9."/>
      <w:lvlJc w:val="right"/>
      <w:pPr>
        <w:ind w:left="6480" w:hanging="180"/>
      </w:pPr>
    </w:lvl>
  </w:abstractNum>
  <w:abstractNum w:abstractNumId="3" w15:restartNumberingAfterBreak="0">
    <w:nsid w:val="5B285537"/>
    <w:multiLevelType w:val="hybridMultilevel"/>
    <w:tmpl w:val="C958E592"/>
    <w:lvl w:ilvl="0" w:tplc="9FC49E1E">
      <w:start w:val="1"/>
      <w:numFmt w:val="lowerLetter"/>
      <w:lvlText w:val="%1."/>
      <w:lvlJc w:val="left"/>
      <w:pPr>
        <w:ind w:left="720" w:hanging="360"/>
      </w:pPr>
    </w:lvl>
    <w:lvl w:ilvl="1" w:tplc="7D20D6FC">
      <w:start w:val="1"/>
      <w:numFmt w:val="lowerLetter"/>
      <w:lvlText w:val="%2."/>
      <w:lvlJc w:val="left"/>
      <w:pPr>
        <w:ind w:left="1440" w:hanging="360"/>
      </w:pPr>
    </w:lvl>
    <w:lvl w:ilvl="2" w:tplc="41D615B8">
      <w:start w:val="1"/>
      <w:numFmt w:val="lowerRoman"/>
      <w:lvlText w:val="%3."/>
      <w:lvlJc w:val="right"/>
      <w:pPr>
        <w:ind w:left="2160" w:hanging="180"/>
      </w:pPr>
    </w:lvl>
    <w:lvl w:ilvl="3" w:tplc="B55E60D4">
      <w:start w:val="1"/>
      <w:numFmt w:val="decimal"/>
      <w:lvlText w:val="%4."/>
      <w:lvlJc w:val="left"/>
      <w:pPr>
        <w:ind w:left="2880" w:hanging="360"/>
      </w:pPr>
    </w:lvl>
    <w:lvl w:ilvl="4" w:tplc="0910115A">
      <w:start w:val="1"/>
      <w:numFmt w:val="lowerLetter"/>
      <w:lvlText w:val="%5."/>
      <w:lvlJc w:val="left"/>
      <w:pPr>
        <w:ind w:left="3600" w:hanging="360"/>
      </w:pPr>
    </w:lvl>
    <w:lvl w:ilvl="5" w:tplc="F852028A">
      <w:start w:val="1"/>
      <w:numFmt w:val="lowerRoman"/>
      <w:lvlText w:val="%6."/>
      <w:lvlJc w:val="right"/>
      <w:pPr>
        <w:ind w:left="4320" w:hanging="180"/>
      </w:pPr>
    </w:lvl>
    <w:lvl w:ilvl="6" w:tplc="BFF006A6">
      <w:start w:val="1"/>
      <w:numFmt w:val="decimal"/>
      <w:lvlText w:val="%7."/>
      <w:lvlJc w:val="left"/>
      <w:pPr>
        <w:ind w:left="5040" w:hanging="360"/>
      </w:pPr>
    </w:lvl>
    <w:lvl w:ilvl="7" w:tplc="7E7009B0">
      <w:start w:val="1"/>
      <w:numFmt w:val="lowerLetter"/>
      <w:lvlText w:val="%8."/>
      <w:lvlJc w:val="left"/>
      <w:pPr>
        <w:ind w:left="5760" w:hanging="360"/>
      </w:pPr>
    </w:lvl>
    <w:lvl w:ilvl="8" w:tplc="142C2E12">
      <w:start w:val="1"/>
      <w:numFmt w:val="lowerRoman"/>
      <w:lvlText w:val="%9."/>
      <w:lvlJc w:val="right"/>
      <w:pPr>
        <w:ind w:left="6480" w:hanging="180"/>
      </w:pPr>
    </w:lvl>
  </w:abstractNum>
  <w:abstractNum w:abstractNumId="4" w15:restartNumberingAfterBreak="0">
    <w:nsid w:val="63A16E55"/>
    <w:multiLevelType w:val="hybridMultilevel"/>
    <w:tmpl w:val="E6805260"/>
    <w:lvl w:ilvl="0" w:tplc="8D1E5C5C">
      <w:start w:val="1"/>
      <w:numFmt w:val="lowerLetter"/>
      <w:lvlText w:val="%1."/>
      <w:lvlJc w:val="left"/>
      <w:pPr>
        <w:ind w:left="720" w:hanging="360"/>
      </w:pPr>
    </w:lvl>
    <w:lvl w:ilvl="1" w:tplc="874047EA">
      <w:start w:val="1"/>
      <w:numFmt w:val="lowerLetter"/>
      <w:lvlText w:val="%2."/>
      <w:lvlJc w:val="left"/>
      <w:pPr>
        <w:ind w:left="1440" w:hanging="360"/>
      </w:pPr>
    </w:lvl>
    <w:lvl w:ilvl="2" w:tplc="3BFA6EFE">
      <w:start w:val="1"/>
      <w:numFmt w:val="lowerRoman"/>
      <w:lvlText w:val="%3."/>
      <w:lvlJc w:val="right"/>
      <w:pPr>
        <w:ind w:left="2160" w:hanging="180"/>
      </w:pPr>
    </w:lvl>
    <w:lvl w:ilvl="3" w:tplc="8048C94A">
      <w:start w:val="1"/>
      <w:numFmt w:val="decimal"/>
      <w:lvlText w:val="%4."/>
      <w:lvlJc w:val="left"/>
      <w:pPr>
        <w:ind w:left="2880" w:hanging="360"/>
      </w:pPr>
    </w:lvl>
    <w:lvl w:ilvl="4" w:tplc="A7CCCF82">
      <w:start w:val="1"/>
      <w:numFmt w:val="lowerLetter"/>
      <w:lvlText w:val="%5."/>
      <w:lvlJc w:val="left"/>
      <w:pPr>
        <w:ind w:left="3600" w:hanging="360"/>
      </w:pPr>
    </w:lvl>
    <w:lvl w:ilvl="5" w:tplc="53DEF3D4">
      <w:start w:val="1"/>
      <w:numFmt w:val="lowerRoman"/>
      <w:lvlText w:val="%6."/>
      <w:lvlJc w:val="right"/>
      <w:pPr>
        <w:ind w:left="4320" w:hanging="180"/>
      </w:pPr>
    </w:lvl>
    <w:lvl w:ilvl="6" w:tplc="C6EE16EE">
      <w:start w:val="1"/>
      <w:numFmt w:val="decimal"/>
      <w:lvlText w:val="%7."/>
      <w:lvlJc w:val="left"/>
      <w:pPr>
        <w:ind w:left="5040" w:hanging="360"/>
      </w:pPr>
    </w:lvl>
    <w:lvl w:ilvl="7" w:tplc="1D129CC2">
      <w:start w:val="1"/>
      <w:numFmt w:val="lowerLetter"/>
      <w:lvlText w:val="%8."/>
      <w:lvlJc w:val="left"/>
      <w:pPr>
        <w:ind w:left="5760" w:hanging="360"/>
      </w:pPr>
    </w:lvl>
    <w:lvl w:ilvl="8" w:tplc="343404B6">
      <w:start w:val="1"/>
      <w:numFmt w:val="lowerRoman"/>
      <w:lvlText w:val="%9."/>
      <w:lvlJc w:val="right"/>
      <w:pPr>
        <w:ind w:left="6480" w:hanging="180"/>
      </w:pPr>
    </w:lvl>
  </w:abstractNum>
  <w:abstractNum w:abstractNumId="5" w15:restartNumberingAfterBreak="0">
    <w:nsid w:val="6D826B35"/>
    <w:multiLevelType w:val="hybridMultilevel"/>
    <w:tmpl w:val="3230BE40"/>
    <w:lvl w:ilvl="0" w:tplc="327E8330">
      <w:start w:val="1"/>
      <w:numFmt w:val="lowerLetter"/>
      <w:lvlText w:val="%1."/>
      <w:lvlJc w:val="left"/>
      <w:pPr>
        <w:ind w:left="720" w:hanging="360"/>
      </w:pPr>
    </w:lvl>
    <w:lvl w:ilvl="1" w:tplc="3F90ED06">
      <w:start w:val="1"/>
      <w:numFmt w:val="lowerLetter"/>
      <w:lvlText w:val="%2."/>
      <w:lvlJc w:val="left"/>
      <w:pPr>
        <w:ind w:left="1440" w:hanging="360"/>
      </w:pPr>
    </w:lvl>
    <w:lvl w:ilvl="2" w:tplc="9CAE40B8">
      <w:start w:val="1"/>
      <w:numFmt w:val="lowerRoman"/>
      <w:lvlText w:val="%3."/>
      <w:lvlJc w:val="right"/>
      <w:pPr>
        <w:ind w:left="2160" w:hanging="180"/>
      </w:pPr>
    </w:lvl>
    <w:lvl w:ilvl="3" w:tplc="41FCBEC2">
      <w:start w:val="1"/>
      <w:numFmt w:val="decimal"/>
      <w:lvlText w:val="%4."/>
      <w:lvlJc w:val="left"/>
      <w:pPr>
        <w:ind w:left="2880" w:hanging="360"/>
      </w:pPr>
    </w:lvl>
    <w:lvl w:ilvl="4" w:tplc="B5A886A2">
      <w:start w:val="1"/>
      <w:numFmt w:val="lowerLetter"/>
      <w:lvlText w:val="%5."/>
      <w:lvlJc w:val="left"/>
      <w:pPr>
        <w:ind w:left="3600" w:hanging="360"/>
      </w:pPr>
    </w:lvl>
    <w:lvl w:ilvl="5" w:tplc="9D3EBEC6">
      <w:start w:val="1"/>
      <w:numFmt w:val="lowerRoman"/>
      <w:lvlText w:val="%6."/>
      <w:lvlJc w:val="right"/>
      <w:pPr>
        <w:ind w:left="4320" w:hanging="180"/>
      </w:pPr>
    </w:lvl>
    <w:lvl w:ilvl="6" w:tplc="57C80F04">
      <w:start w:val="1"/>
      <w:numFmt w:val="decimal"/>
      <w:lvlText w:val="%7."/>
      <w:lvlJc w:val="left"/>
      <w:pPr>
        <w:ind w:left="5040" w:hanging="360"/>
      </w:pPr>
    </w:lvl>
    <w:lvl w:ilvl="7" w:tplc="7F60F90C">
      <w:start w:val="1"/>
      <w:numFmt w:val="lowerLetter"/>
      <w:lvlText w:val="%8."/>
      <w:lvlJc w:val="left"/>
      <w:pPr>
        <w:ind w:left="5760" w:hanging="360"/>
      </w:pPr>
    </w:lvl>
    <w:lvl w:ilvl="8" w:tplc="E9CCC824">
      <w:start w:val="1"/>
      <w:numFmt w:val="lowerRoman"/>
      <w:lvlText w:val="%9."/>
      <w:lvlJc w:val="right"/>
      <w:pPr>
        <w:ind w:left="6480" w:hanging="180"/>
      </w:pPr>
    </w:lvl>
  </w:abstractNum>
  <w:abstractNum w:abstractNumId="6" w15:restartNumberingAfterBreak="0">
    <w:nsid w:val="78D02347"/>
    <w:multiLevelType w:val="hybridMultilevel"/>
    <w:tmpl w:val="493CE34A"/>
    <w:lvl w:ilvl="0" w:tplc="2AE2769C">
      <w:start w:val="1"/>
      <w:numFmt w:val="lowerLetter"/>
      <w:lvlText w:val="%1."/>
      <w:lvlJc w:val="left"/>
      <w:pPr>
        <w:ind w:left="720" w:hanging="360"/>
      </w:pPr>
    </w:lvl>
    <w:lvl w:ilvl="1" w:tplc="D87C8B5A">
      <w:start w:val="1"/>
      <w:numFmt w:val="lowerLetter"/>
      <w:lvlText w:val="%2."/>
      <w:lvlJc w:val="left"/>
      <w:pPr>
        <w:ind w:left="1440" w:hanging="360"/>
      </w:pPr>
    </w:lvl>
    <w:lvl w:ilvl="2" w:tplc="6A36F1E0">
      <w:start w:val="1"/>
      <w:numFmt w:val="lowerRoman"/>
      <w:lvlText w:val="%3."/>
      <w:lvlJc w:val="right"/>
      <w:pPr>
        <w:ind w:left="2160" w:hanging="180"/>
      </w:pPr>
    </w:lvl>
    <w:lvl w:ilvl="3" w:tplc="D5862168">
      <w:start w:val="1"/>
      <w:numFmt w:val="decimal"/>
      <w:lvlText w:val="%4."/>
      <w:lvlJc w:val="left"/>
      <w:pPr>
        <w:ind w:left="2880" w:hanging="360"/>
      </w:pPr>
    </w:lvl>
    <w:lvl w:ilvl="4" w:tplc="13CAA31E">
      <w:start w:val="1"/>
      <w:numFmt w:val="lowerLetter"/>
      <w:lvlText w:val="%5."/>
      <w:lvlJc w:val="left"/>
      <w:pPr>
        <w:ind w:left="3600" w:hanging="360"/>
      </w:pPr>
    </w:lvl>
    <w:lvl w:ilvl="5" w:tplc="50F07B44">
      <w:start w:val="1"/>
      <w:numFmt w:val="lowerRoman"/>
      <w:lvlText w:val="%6."/>
      <w:lvlJc w:val="right"/>
      <w:pPr>
        <w:ind w:left="4320" w:hanging="180"/>
      </w:pPr>
    </w:lvl>
    <w:lvl w:ilvl="6" w:tplc="6AE41CB0">
      <w:start w:val="1"/>
      <w:numFmt w:val="decimal"/>
      <w:lvlText w:val="%7."/>
      <w:lvlJc w:val="left"/>
      <w:pPr>
        <w:ind w:left="5040" w:hanging="360"/>
      </w:pPr>
    </w:lvl>
    <w:lvl w:ilvl="7" w:tplc="0EA417C8">
      <w:start w:val="1"/>
      <w:numFmt w:val="lowerLetter"/>
      <w:lvlText w:val="%8."/>
      <w:lvlJc w:val="left"/>
      <w:pPr>
        <w:ind w:left="5760" w:hanging="360"/>
      </w:pPr>
    </w:lvl>
    <w:lvl w:ilvl="8" w:tplc="9A621096">
      <w:start w:val="1"/>
      <w:numFmt w:val="lowerRoman"/>
      <w:lvlText w:val="%9."/>
      <w:lvlJc w:val="right"/>
      <w:pPr>
        <w:ind w:left="6480" w:hanging="180"/>
      </w:pPr>
    </w:lvl>
  </w:abstractNum>
  <w:num w:numId="1">
    <w:abstractNumId w:val="5"/>
  </w:num>
  <w:num w:numId="2">
    <w:abstractNumId w:val="3"/>
  </w:num>
  <w:num w:numId="3">
    <w:abstractNumId w:val="4"/>
  </w:num>
  <w:num w:numId="4">
    <w:abstractNumId w:val="6"/>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azNLO0tDA3NzezMDVS0lEKTi0uzszPAykwrAUAfhv1bywAAAA="/>
  </w:docVars>
  <w:rsids>
    <w:rsidRoot w:val="035D476B"/>
    <w:rsid w:val="00110612"/>
    <w:rsid w:val="00120949"/>
    <w:rsid w:val="008159F8"/>
    <w:rsid w:val="008D0363"/>
    <w:rsid w:val="00950E17"/>
    <w:rsid w:val="035D476B"/>
    <w:rsid w:val="1A1D6057"/>
    <w:rsid w:val="2C943B02"/>
    <w:rsid w:val="75C00C01"/>
    <w:rsid w:val="78F98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10D9C"/>
  <w15:chartTrackingRefBased/>
  <w15:docId w15:val="{18431CBB-E43B-4832-92E7-115F7667E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ewinternet.org/2015/04/09/teens-social-media-technology-201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459</Words>
  <Characters>2621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Edwards, Jacob Thomas</dc:creator>
  <cp:keywords/>
  <dc:description/>
  <cp:lastModifiedBy>Wanda</cp:lastModifiedBy>
  <cp:revision>3</cp:revision>
  <dcterms:created xsi:type="dcterms:W3CDTF">2018-02-21T14:30:00Z</dcterms:created>
  <dcterms:modified xsi:type="dcterms:W3CDTF">2018-10-03T12:44:00Z</dcterms:modified>
</cp:coreProperties>
</file>